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49216" w14:textId="26D7DE9B" w:rsidR="00393708" w:rsidRPr="00393708" w:rsidRDefault="00393708" w:rsidP="00393708">
      <w:pPr>
        <w:spacing w:line="480" w:lineRule="auto"/>
        <w:jc w:val="center"/>
        <w:rPr>
          <w:rFonts w:ascii="Times New Roman" w:hAnsi="Times New Roman" w:cs="Times New Roman"/>
          <w:sz w:val="24"/>
          <w:szCs w:val="24"/>
        </w:rPr>
      </w:pPr>
    </w:p>
    <w:p w14:paraId="44B0DFCD" w14:textId="77777777" w:rsidR="00393708" w:rsidRPr="00393708" w:rsidRDefault="00393708" w:rsidP="00393708">
      <w:pPr>
        <w:spacing w:line="480" w:lineRule="auto"/>
        <w:jc w:val="center"/>
        <w:rPr>
          <w:rFonts w:ascii="Times New Roman" w:hAnsi="Times New Roman" w:cs="Times New Roman"/>
          <w:sz w:val="24"/>
          <w:szCs w:val="24"/>
        </w:rPr>
      </w:pPr>
    </w:p>
    <w:p w14:paraId="558E1612" w14:textId="77777777" w:rsidR="00393708" w:rsidRPr="00393708" w:rsidRDefault="00393708" w:rsidP="00393708">
      <w:pPr>
        <w:spacing w:line="480" w:lineRule="auto"/>
        <w:jc w:val="center"/>
        <w:rPr>
          <w:rFonts w:ascii="Times New Roman" w:hAnsi="Times New Roman" w:cs="Times New Roman"/>
          <w:sz w:val="24"/>
          <w:szCs w:val="24"/>
        </w:rPr>
      </w:pPr>
    </w:p>
    <w:p w14:paraId="170E03BD" w14:textId="77777777" w:rsidR="00393708" w:rsidRPr="00393708" w:rsidRDefault="00393708" w:rsidP="00393708">
      <w:pPr>
        <w:spacing w:line="480" w:lineRule="auto"/>
        <w:jc w:val="center"/>
        <w:rPr>
          <w:rFonts w:ascii="Times New Roman" w:hAnsi="Times New Roman" w:cs="Times New Roman"/>
          <w:sz w:val="24"/>
          <w:szCs w:val="24"/>
        </w:rPr>
      </w:pPr>
    </w:p>
    <w:p w14:paraId="41DA9972" w14:textId="77777777" w:rsidR="00393708" w:rsidRPr="00393708" w:rsidRDefault="00393708" w:rsidP="00393708">
      <w:pPr>
        <w:spacing w:line="480" w:lineRule="auto"/>
        <w:jc w:val="center"/>
        <w:rPr>
          <w:rFonts w:ascii="Times New Roman" w:hAnsi="Times New Roman" w:cs="Times New Roman"/>
          <w:sz w:val="24"/>
          <w:szCs w:val="24"/>
        </w:rPr>
      </w:pPr>
    </w:p>
    <w:p w14:paraId="21E5875F" w14:textId="77777777" w:rsidR="00393708" w:rsidRPr="00393708" w:rsidRDefault="00393708" w:rsidP="00393708">
      <w:pPr>
        <w:spacing w:line="480" w:lineRule="auto"/>
        <w:jc w:val="center"/>
        <w:rPr>
          <w:rFonts w:ascii="Times New Roman" w:hAnsi="Times New Roman" w:cs="Times New Roman"/>
          <w:sz w:val="24"/>
          <w:szCs w:val="24"/>
        </w:rPr>
      </w:pPr>
    </w:p>
    <w:p w14:paraId="2E6063C5" w14:textId="6ED96920" w:rsidR="00393708" w:rsidRPr="00393708" w:rsidRDefault="00393708" w:rsidP="00393708">
      <w:pPr>
        <w:spacing w:line="480" w:lineRule="auto"/>
        <w:jc w:val="center"/>
        <w:rPr>
          <w:rFonts w:ascii="Times New Roman" w:hAnsi="Times New Roman" w:cs="Times New Roman"/>
          <w:sz w:val="24"/>
          <w:szCs w:val="24"/>
        </w:rPr>
      </w:pPr>
      <w:r w:rsidRPr="00393708">
        <w:rPr>
          <w:rFonts w:ascii="Times New Roman" w:hAnsi="Times New Roman" w:cs="Times New Roman"/>
          <w:sz w:val="24"/>
          <w:szCs w:val="24"/>
        </w:rPr>
        <w:t>U.S. Domestic Market Code-Sharing and The U.S. Foreign Airline Alliances</w:t>
      </w:r>
    </w:p>
    <w:p w14:paraId="5FC52617" w14:textId="77777777" w:rsidR="00393708" w:rsidRPr="00393708" w:rsidRDefault="00393708" w:rsidP="00393708">
      <w:pPr>
        <w:spacing w:line="480" w:lineRule="auto"/>
        <w:jc w:val="center"/>
        <w:rPr>
          <w:rFonts w:ascii="Times New Roman" w:hAnsi="Times New Roman" w:cs="Times New Roman"/>
          <w:sz w:val="24"/>
          <w:szCs w:val="24"/>
        </w:rPr>
      </w:pPr>
    </w:p>
    <w:p w14:paraId="7E33D866" w14:textId="77777777" w:rsidR="00393708" w:rsidRPr="00393708" w:rsidRDefault="00393708" w:rsidP="00393708">
      <w:pPr>
        <w:spacing w:line="480" w:lineRule="auto"/>
        <w:jc w:val="center"/>
        <w:rPr>
          <w:rFonts w:ascii="Times New Roman" w:hAnsi="Times New Roman" w:cs="Times New Roman"/>
          <w:sz w:val="24"/>
          <w:szCs w:val="24"/>
        </w:rPr>
      </w:pPr>
      <w:r w:rsidRPr="00393708">
        <w:rPr>
          <w:rFonts w:ascii="Times New Roman" w:hAnsi="Times New Roman" w:cs="Times New Roman"/>
          <w:sz w:val="24"/>
          <w:szCs w:val="24"/>
        </w:rPr>
        <w:t>Student Name:</w:t>
      </w:r>
    </w:p>
    <w:p w14:paraId="2601B0C6" w14:textId="77777777" w:rsidR="00393708" w:rsidRPr="00393708" w:rsidRDefault="00393708" w:rsidP="00393708">
      <w:pPr>
        <w:spacing w:line="480" w:lineRule="auto"/>
        <w:jc w:val="center"/>
        <w:rPr>
          <w:rFonts w:ascii="Times New Roman" w:hAnsi="Times New Roman" w:cs="Times New Roman"/>
          <w:sz w:val="24"/>
          <w:szCs w:val="24"/>
        </w:rPr>
      </w:pPr>
      <w:r w:rsidRPr="00393708">
        <w:rPr>
          <w:rFonts w:ascii="Times New Roman" w:hAnsi="Times New Roman" w:cs="Times New Roman"/>
          <w:sz w:val="24"/>
          <w:szCs w:val="24"/>
        </w:rPr>
        <w:t>Institutional Affiliation:</w:t>
      </w:r>
    </w:p>
    <w:p w14:paraId="29E76F2D" w14:textId="77777777" w:rsidR="00393708" w:rsidRPr="00393708" w:rsidRDefault="00393708" w:rsidP="00393708">
      <w:pPr>
        <w:spacing w:line="480" w:lineRule="auto"/>
        <w:jc w:val="center"/>
        <w:rPr>
          <w:rFonts w:ascii="Times New Roman" w:hAnsi="Times New Roman" w:cs="Times New Roman"/>
          <w:sz w:val="24"/>
          <w:szCs w:val="24"/>
        </w:rPr>
      </w:pPr>
      <w:r w:rsidRPr="00393708">
        <w:rPr>
          <w:rFonts w:ascii="Times New Roman" w:hAnsi="Times New Roman" w:cs="Times New Roman"/>
          <w:sz w:val="24"/>
          <w:szCs w:val="24"/>
        </w:rPr>
        <w:t>Professor:</w:t>
      </w:r>
    </w:p>
    <w:p w14:paraId="2EA0E39F" w14:textId="77777777" w:rsidR="00393708" w:rsidRPr="00393708" w:rsidRDefault="00393708" w:rsidP="00393708">
      <w:pPr>
        <w:spacing w:line="480" w:lineRule="auto"/>
        <w:jc w:val="center"/>
        <w:rPr>
          <w:rFonts w:ascii="Times New Roman" w:hAnsi="Times New Roman" w:cs="Times New Roman"/>
          <w:sz w:val="24"/>
          <w:szCs w:val="24"/>
        </w:rPr>
      </w:pPr>
      <w:r w:rsidRPr="00393708">
        <w:rPr>
          <w:rFonts w:ascii="Times New Roman" w:hAnsi="Times New Roman" w:cs="Times New Roman"/>
          <w:sz w:val="24"/>
          <w:szCs w:val="24"/>
        </w:rPr>
        <w:t>Course:</w:t>
      </w:r>
    </w:p>
    <w:p w14:paraId="3DE0056C" w14:textId="6D490F2B" w:rsidR="00393708" w:rsidRPr="00393708" w:rsidRDefault="00393708" w:rsidP="00393708">
      <w:pPr>
        <w:spacing w:line="480" w:lineRule="auto"/>
        <w:jc w:val="center"/>
        <w:rPr>
          <w:rFonts w:ascii="Times New Roman" w:hAnsi="Times New Roman" w:cs="Times New Roman"/>
          <w:sz w:val="24"/>
          <w:szCs w:val="24"/>
        </w:rPr>
      </w:pPr>
      <w:r w:rsidRPr="00393708">
        <w:rPr>
          <w:rFonts w:ascii="Times New Roman" w:hAnsi="Times New Roman" w:cs="Times New Roman"/>
          <w:sz w:val="24"/>
          <w:szCs w:val="24"/>
        </w:rPr>
        <w:t>Date:</w:t>
      </w:r>
    </w:p>
    <w:p w14:paraId="77981BCC" w14:textId="77777777" w:rsidR="00393708" w:rsidRPr="00393708" w:rsidRDefault="00393708" w:rsidP="00393708">
      <w:pPr>
        <w:spacing w:line="480" w:lineRule="auto"/>
        <w:jc w:val="center"/>
        <w:rPr>
          <w:rFonts w:ascii="Times New Roman" w:hAnsi="Times New Roman" w:cs="Times New Roman"/>
          <w:sz w:val="24"/>
          <w:szCs w:val="24"/>
        </w:rPr>
      </w:pPr>
    </w:p>
    <w:p w14:paraId="452F3743" w14:textId="77777777" w:rsidR="00393708" w:rsidRPr="00393708" w:rsidRDefault="00393708" w:rsidP="00393708">
      <w:pPr>
        <w:spacing w:line="480" w:lineRule="auto"/>
        <w:jc w:val="center"/>
        <w:rPr>
          <w:rFonts w:ascii="Times New Roman" w:hAnsi="Times New Roman" w:cs="Times New Roman"/>
          <w:b/>
          <w:sz w:val="24"/>
          <w:szCs w:val="24"/>
        </w:rPr>
      </w:pPr>
    </w:p>
    <w:p w14:paraId="106DC7ED" w14:textId="77777777" w:rsidR="00393708" w:rsidRPr="00393708" w:rsidRDefault="00393708" w:rsidP="00393708">
      <w:pPr>
        <w:spacing w:line="480" w:lineRule="auto"/>
        <w:jc w:val="center"/>
        <w:rPr>
          <w:rFonts w:ascii="Times New Roman" w:hAnsi="Times New Roman" w:cs="Times New Roman"/>
          <w:b/>
          <w:sz w:val="24"/>
          <w:szCs w:val="24"/>
        </w:rPr>
      </w:pPr>
    </w:p>
    <w:p w14:paraId="11B8D2E0" w14:textId="77777777" w:rsidR="00393708" w:rsidRPr="00393708" w:rsidRDefault="00393708" w:rsidP="00393708">
      <w:pPr>
        <w:spacing w:line="480" w:lineRule="auto"/>
        <w:jc w:val="center"/>
        <w:rPr>
          <w:rFonts w:ascii="Times New Roman" w:hAnsi="Times New Roman" w:cs="Times New Roman"/>
          <w:b/>
          <w:sz w:val="24"/>
          <w:szCs w:val="24"/>
        </w:rPr>
      </w:pPr>
    </w:p>
    <w:p w14:paraId="659CA2F5" w14:textId="77777777" w:rsidR="00393708" w:rsidRPr="00393708" w:rsidRDefault="00393708" w:rsidP="00393708">
      <w:pPr>
        <w:spacing w:line="480" w:lineRule="auto"/>
        <w:jc w:val="center"/>
        <w:rPr>
          <w:rFonts w:ascii="Times New Roman" w:hAnsi="Times New Roman" w:cs="Times New Roman"/>
          <w:b/>
          <w:sz w:val="24"/>
          <w:szCs w:val="24"/>
        </w:rPr>
      </w:pPr>
    </w:p>
    <w:p w14:paraId="101E9831" w14:textId="3F0163E0" w:rsidR="00393708" w:rsidRPr="00393708" w:rsidRDefault="00393708" w:rsidP="00393708">
      <w:pPr>
        <w:spacing w:line="480" w:lineRule="auto"/>
        <w:ind w:firstLine="720"/>
        <w:jc w:val="center"/>
        <w:rPr>
          <w:rFonts w:ascii="Times New Roman" w:hAnsi="Times New Roman" w:cs="Times New Roman"/>
          <w:b/>
          <w:sz w:val="24"/>
          <w:szCs w:val="24"/>
        </w:rPr>
      </w:pPr>
      <w:r w:rsidRPr="00393708">
        <w:rPr>
          <w:rFonts w:ascii="Times New Roman" w:hAnsi="Times New Roman" w:cs="Times New Roman"/>
          <w:b/>
          <w:sz w:val="24"/>
          <w:szCs w:val="24"/>
        </w:rPr>
        <w:lastRenderedPageBreak/>
        <w:t>Summary</w:t>
      </w:r>
    </w:p>
    <w:p w14:paraId="2E85F938" w14:textId="4FDBDBC7" w:rsidR="009C7094" w:rsidRPr="00393708" w:rsidRDefault="003B4B3D" w:rsidP="00393708">
      <w:pPr>
        <w:spacing w:line="480" w:lineRule="auto"/>
        <w:ind w:firstLine="720"/>
        <w:rPr>
          <w:rFonts w:ascii="Times New Roman" w:hAnsi="Times New Roman" w:cs="Times New Roman"/>
          <w:sz w:val="24"/>
          <w:szCs w:val="24"/>
        </w:rPr>
      </w:pPr>
      <w:r w:rsidRPr="00393708">
        <w:rPr>
          <w:rFonts w:ascii="Times New Roman" w:hAnsi="Times New Roman" w:cs="Times New Roman"/>
          <w:sz w:val="24"/>
          <w:szCs w:val="24"/>
        </w:rPr>
        <w:t xml:space="preserve">It is required of United States airlines to </w:t>
      </w:r>
      <w:r w:rsidR="00636C8B" w:rsidRPr="00393708">
        <w:rPr>
          <w:rFonts w:ascii="Times New Roman" w:hAnsi="Times New Roman" w:cs="Times New Roman"/>
          <w:sz w:val="24"/>
          <w:szCs w:val="24"/>
        </w:rPr>
        <w:t>give out cooperative service agreements that they have with other airlines such as lounge access, joint frequent flights, and code sharing for review to the U.S.</w:t>
      </w:r>
      <w:r w:rsidR="00393708">
        <w:rPr>
          <w:rFonts w:ascii="Times New Roman" w:hAnsi="Times New Roman" w:cs="Times New Roman"/>
          <w:sz w:val="24"/>
          <w:szCs w:val="24"/>
        </w:rPr>
        <w:t xml:space="preserve"> </w:t>
      </w:r>
      <w:r w:rsidR="00636C8B" w:rsidRPr="00393708">
        <w:rPr>
          <w:rFonts w:ascii="Times New Roman" w:hAnsi="Times New Roman" w:cs="Times New Roman"/>
          <w:sz w:val="24"/>
          <w:szCs w:val="24"/>
        </w:rPr>
        <w:t xml:space="preserve">Department of Transportation. After reviewing the department determines whether the agreements will be implemented. The department only reviews these agreements to make certain </w:t>
      </w:r>
      <w:r w:rsidR="006B31B0" w:rsidRPr="00393708">
        <w:rPr>
          <w:rFonts w:ascii="Times New Roman" w:hAnsi="Times New Roman" w:cs="Times New Roman"/>
          <w:sz w:val="24"/>
          <w:szCs w:val="24"/>
        </w:rPr>
        <w:t>they are competitive and that the public is not harmed and not to disapprove or approve them</w:t>
      </w:r>
      <w:r w:rsidR="009C7094" w:rsidRPr="00393708">
        <w:rPr>
          <w:rFonts w:ascii="Times New Roman" w:hAnsi="Times New Roman" w:cs="Times New Roman"/>
          <w:sz w:val="24"/>
          <w:szCs w:val="24"/>
        </w:rPr>
        <w:t xml:space="preserve"> (Hassin &amp; Shy, 2004).</w:t>
      </w:r>
      <w:r w:rsidR="00393708" w:rsidRPr="00393708">
        <w:rPr>
          <w:rFonts w:ascii="Times New Roman" w:hAnsi="Times New Roman" w:cs="Times New Roman"/>
          <w:sz w:val="24"/>
          <w:szCs w:val="24"/>
        </w:rPr>
        <w:t xml:space="preserve"> </w:t>
      </w:r>
      <w:r w:rsidR="00C66741" w:rsidRPr="00393708">
        <w:rPr>
          <w:rFonts w:ascii="Times New Roman" w:hAnsi="Times New Roman" w:cs="Times New Roman"/>
          <w:sz w:val="24"/>
          <w:szCs w:val="24"/>
        </w:rPr>
        <w:t>However,</w:t>
      </w:r>
      <w:r w:rsidR="006B31B0" w:rsidRPr="00393708">
        <w:rPr>
          <w:rFonts w:ascii="Times New Roman" w:hAnsi="Times New Roman" w:cs="Times New Roman"/>
          <w:sz w:val="24"/>
          <w:szCs w:val="24"/>
        </w:rPr>
        <w:t xml:space="preserve"> the department has </w:t>
      </w:r>
      <w:r w:rsidR="00C66741" w:rsidRPr="00393708">
        <w:rPr>
          <w:rFonts w:ascii="Times New Roman" w:hAnsi="Times New Roman" w:cs="Times New Roman"/>
          <w:sz w:val="24"/>
          <w:szCs w:val="24"/>
        </w:rPr>
        <w:t xml:space="preserve">the statutory </w:t>
      </w:r>
      <w:r w:rsidR="006B31B0" w:rsidRPr="00393708">
        <w:rPr>
          <w:rFonts w:ascii="Times New Roman" w:hAnsi="Times New Roman" w:cs="Times New Roman"/>
          <w:sz w:val="24"/>
          <w:szCs w:val="24"/>
        </w:rPr>
        <w:t xml:space="preserve">authority </w:t>
      </w:r>
      <w:r w:rsidR="00C66741" w:rsidRPr="00393708">
        <w:rPr>
          <w:rFonts w:ascii="Times New Roman" w:hAnsi="Times New Roman" w:cs="Times New Roman"/>
          <w:sz w:val="24"/>
          <w:szCs w:val="24"/>
        </w:rPr>
        <w:t xml:space="preserve">under 49 USC 41712 </w:t>
      </w:r>
      <w:r w:rsidR="006B31B0" w:rsidRPr="00393708">
        <w:rPr>
          <w:rFonts w:ascii="Times New Roman" w:hAnsi="Times New Roman" w:cs="Times New Roman"/>
          <w:sz w:val="24"/>
          <w:szCs w:val="24"/>
        </w:rPr>
        <w:t>to take actions</w:t>
      </w:r>
      <w:r w:rsidR="00C66741" w:rsidRPr="00393708">
        <w:rPr>
          <w:rFonts w:ascii="Times New Roman" w:hAnsi="Times New Roman" w:cs="Times New Roman"/>
          <w:sz w:val="24"/>
          <w:szCs w:val="24"/>
        </w:rPr>
        <w:t xml:space="preserve"> for the purpose of preserving competitiveness. The relationship between U.S carriers and other foreign airlines has a vital role in </w:t>
      </w:r>
      <w:bookmarkStart w:id="0" w:name="_GoBack"/>
      <w:bookmarkEnd w:id="0"/>
      <w:r w:rsidR="00393708">
        <w:rPr>
          <w:rFonts w:ascii="Times New Roman" w:hAnsi="Times New Roman" w:cs="Times New Roman"/>
          <w:sz w:val="24"/>
          <w:szCs w:val="24"/>
        </w:rPr>
        <w:t xml:space="preserve">the </w:t>
      </w:r>
      <w:r w:rsidR="00C66741" w:rsidRPr="00393708">
        <w:rPr>
          <w:rFonts w:ascii="Times New Roman" w:hAnsi="Times New Roman" w:cs="Times New Roman"/>
          <w:noProof/>
          <w:sz w:val="24"/>
          <w:szCs w:val="24"/>
        </w:rPr>
        <w:t>aviation</w:t>
      </w:r>
      <w:r w:rsidR="00C66741" w:rsidRPr="00393708">
        <w:rPr>
          <w:rFonts w:ascii="Times New Roman" w:hAnsi="Times New Roman" w:cs="Times New Roman"/>
          <w:sz w:val="24"/>
          <w:szCs w:val="24"/>
        </w:rPr>
        <w:t xml:space="preserve"> industry of the United States in terms of competitive position and participation in all markets around the globe</w:t>
      </w:r>
      <w:r w:rsidR="00393708" w:rsidRPr="00393708">
        <w:rPr>
          <w:rFonts w:ascii="Times New Roman" w:hAnsi="Times New Roman" w:cs="Times New Roman"/>
          <w:sz w:val="24"/>
          <w:szCs w:val="24"/>
        </w:rPr>
        <w:t xml:space="preserve"> (Brueckner, 2001)</w:t>
      </w:r>
      <w:r w:rsidR="00C66741" w:rsidRPr="00393708">
        <w:rPr>
          <w:rFonts w:ascii="Times New Roman" w:hAnsi="Times New Roman" w:cs="Times New Roman"/>
          <w:sz w:val="24"/>
          <w:szCs w:val="24"/>
        </w:rPr>
        <w:t xml:space="preserve">. </w:t>
      </w:r>
    </w:p>
    <w:p w14:paraId="5A3849AD" w14:textId="3950E091" w:rsidR="00F177C0" w:rsidRPr="00393708" w:rsidRDefault="00C66741" w:rsidP="00393708">
      <w:pPr>
        <w:spacing w:line="480" w:lineRule="auto"/>
        <w:ind w:firstLine="720"/>
        <w:rPr>
          <w:rFonts w:ascii="Times New Roman" w:hAnsi="Times New Roman" w:cs="Times New Roman"/>
          <w:sz w:val="24"/>
          <w:szCs w:val="24"/>
        </w:rPr>
      </w:pPr>
      <w:r w:rsidRPr="00393708">
        <w:rPr>
          <w:rFonts w:ascii="Times New Roman" w:hAnsi="Times New Roman" w:cs="Times New Roman"/>
          <w:sz w:val="24"/>
          <w:szCs w:val="24"/>
        </w:rPr>
        <w:t>A</w:t>
      </w:r>
      <w:r w:rsidR="009C7094" w:rsidRPr="00393708">
        <w:rPr>
          <w:rFonts w:ascii="Times New Roman" w:hAnsi="Times New Roman" w:cs="Times New Roman"/>
          <w:sz w:val="24"/>
          <w:szCs w:val="24"/>
        </w:rPr>
        <w:t>ccording to Brueckner a</w:t>
      </w:r>
      <w:r w:rsidRPr="00393708">
        <w:rPr>
          <w:rFonts w:ascii="Times New Roman" w:hAnsi="Times New Roman" w:cs="Times New Roman"/>
          <w:sz w:val="24"/>
          <w:szCs w:val="24"/>
        </w:rPr>
        <w:t xml:space="preserve"> study</w:t>
      </w:r>
      <w:r w:rsidR="009C7094" w:rsidRPr="00393708">
        <w:rPr>
          <w:rFonts w:ascii="Times New Roman" w:hAnsi="Times New Roman" w:cs="Times New Roman"/>
          <w:sz w:val="24"/>
          <w:szCs w:val="24"/>
        </w:rPr>
        <w:t xml:space="preserve"> that was</w:t>
      </w:r>
      <w:r w:rsidRPr="00393708">
        <w:rPr>
          <w:rFonts w:ascii="Times New Roman" w:hAnsi="Times New Roman" w:cs="Times New Roman"/>
          <w:sz w:val="24"/>
          <w:szCs w:val="24"/>
        </w:rPr>
        <w:t xml:space="preserve"> carried out by the Office of Aviation Analysis was used as an economic benchmark in developing international aviation policies for the department all aimed at spreading the benefits of deregulation and international alliances to all markets in the world</w:t>
      </w:r>
      <w:r w:rsidR="009C7094" w:rsidRPr="00393708">
        <w:rPr>
          <w:rFonts w:ascii="Times New Roman" w:hAnsi="Times New Roman" w:cs="Times New Roman"/>
          <w:sz w:val="24"/>
          <w:szCs w:val="24"/>
        </w:rPr>
        <w:t xml:space="preserve"> (Brueckner, 2001)</w:t>
      </w:r>
      <w:r w:rsidRPr="00393708">
        <w:rPr>
          <w:rFonts w:ascii="Times New Roman" w:hAnsi="Times New Roman" w:cs="Times New Roman"/>
          <w:sz w:val="24"/>
          <w:szCs w:val="24"/>
        </w:rPr>
        <w:t xml:space="preserve">. These actions have </w:t>
      </w:r>
      <w:r w:rsidR="00F177C0" w:rsidRPr="00393708">
        <w:rPr>
          <w:rFonts w:ascii="Times New Roman" w:hAnsi="Times New Roman" w:cs="Times New Roman"/>
          <w:sz w:val="24"/>
          <w:szCs w:val="24"/>
        </w:rPr>
        <w:t xml:space="preserve">seen a considerable rise in code-sharing arrangements in U.S carrier with foreign airlines and also more comprehensive growth in United States carrier alliances both marketing agreements and cooperative service with foreign airlines. </w:t>
      </w:r>
    </w:p>
    <w:p w14:paraId="4C49C318" w14:textId="24B61D7B" w:rsidR="009C7094" w:rsidRPr="00393708" w:rsidRDefault="00F177C0" w:rsidP="00393708">
      <w:pPr>
        <w:spacing w:line="480" w:lineRule="auto"/>
        <w:ind w:firstLine="720"/>
        <w:rPr>
          <w:rFonts w:ascii="Times New Roman" w:hAnsi="Times New Roman" w:cs="Times New Roman"/>
          <w:sz w:val="24"/>
          <w:szCs w:val="24"/>
        </w:rPr>
      </w:pPr>
      <w:r w:rsidRPr="00393708">
        <w:rPr>
          <w:rFonts w:ascii="Times New Roman" w:hAnsi="Times New Roman" w:cs="Times New Roman"/>
          <w:sz w:val="24"/>
          <w:szCs w:val="24"/>
        </w:rPr>
        <w:t>Code-sharing is always the dominant component in most agreement alliances. The alliance agreements frequently</w:t>
      </w:r>
      <w:r w:rsidR="00F63FEF" w:rsidRPr="00393708">
        <w:rPr>
          <w:rFonts w:ascii="Times New Roman" w:hAnsi="Times New Roman" w:cs="Times New Roman"/>
          <w:sz w:val="24"/>
          <w:szCs w:val="24"/>
        </w:rPr>
        <w:t xml:space="preserve"> come along relief requests from the antitrust laws. These relief requests may at certain aspects </w:t>
      </w:r>
      <w:r w:rsidR="00CA759D" w:rsidRPr="00393708">
        <w:rPr>
          <w:rFonts w:ascii="Times New Roman" w:hAnsi="Times New Roman" w:cs="Times New Roman"/>
          <w:sz w:val="24"/>
          <w:szCs w:val="24"/>
        </w:rPr>
        <w:t xml:space="preserve">relieve the </w:t>
      </w:r>
      <w:r w:rsidR="00F63FEF" w:rsidRPr="00393708">
        <w:rPr>
          <w:rFonts w:ascii="Times New Roman" w:hAnsi="Times New Roman" w:cs="Times New Roman"/>
          <w:sz w:val="24"/>
          <w:szCs w:val="24"/>
        </w:rPr>
        <w:t>carrier</w:t>
      </w:r>
      <w:r w:rsidR="00CA759D" w:rsidRPr="00393708">
        <w:rPr>
          <w:rFonts w:ascii="Times New Roman" w:hAnsi="Times New Roman" w:cs="Times New Roman"/>
          <w:sz w:val="24"/>
          <w:szCs w:val="24"/>
        </w:rPr>
        <w:t xml:space="preserve">s from upholding their joint agreements like capacity and fares as though they were a single entity. Careful examination is exercised in </w:t>
      </w:r>
      <w:r w:rsidR="00CA759D" w:rsidRPr="00393708">
        <w:rPr>
          <w:rFonts w:ascii="Times New Roman" w:hAnsi="Times New Roman" w:cs="Times New Roman"/>
          <w:sz w:val="24"/>
          <w:szCs w:val="24"/>
        </w:rPr>
        <w:lastRenderedPageBreak/>
        <w:t xml:space="preserve">alliance arrangements and major code-sharing to establish the impact they will have on </w:t>
      </w:r>
      <w:r w:rsidR="009C7094" w:rsidRPr="00393708">
        <w:rPr>
          <w:rFonts w:ascii="Times New Roman" w:hAnsi="Times New Roman" w:cs="Times New Roman"/>
          <w:sz w:val="24"/>
          <w:szCs w:val="24"/>
        </w:rPr>
        <w:t>both domestic and international markets (Hassin &amp; Shy, 2004).</w:t>
      </w:r>
    </w:p>
    <w:p w14:paraId="3042BC5B" w14:textId="77777777" w:rsidR="009C7094" w:rsidRPr="00393708" w:rsidRDefault="009C7094" w:rsidP="00393708">
      <w:pPr>
        <w:spacing w:line="480" w:lineRule="auto"/>
        <w:ind w:firstLine="720"/>
        <w:rPr>
          <w:rFonts w:ascii="Times New Roman" w:hAnsi="Times New Roman" w:cs="Times New Roman"/>
          <w:sz w:val="24"/>
          <w:szCs w:val="24"/>
        </w:rPr>
      </w:pPr>
      <w:r w:rsidRPr="00393708">
        <w:rPr>
          <w:rFonts w:ascii="Times New Roman" w:hAnsi="Times New Roman" w:cs="Times New Roman"/>
          <w:sz w:val="24"/>
          <w:szCs w:val="24"/>
        </w:rPr>
        <w:t>.</w:t>
      </w:r>
    </w:p>
    <w:p w14:paraId="580957D7" w14:textId="77777777" w:rsidR="00393708" w:rsidRDefault="00393708" w:rsidP="00393708">
      <w:pPr>
        <w:spacing w:line="480" w:lineRule="auto"/>
        <w:jc w:val="center"/>
        <w:rPr>
          <w:rFonts w:ascii="Times New Roman" w:hAnsi="Times New Roman" w:cs="Times New Roman"/>
          <w:b/>
          <w:sz w:val="24"/>
          <w:szCs w:val="24"/>
        </w:rPr>
      </w:pPr>
    </w:p>
    <w:p w14:paraId="1CA303AD" w14:textId="77777777" w:rsidR="00393708" w:rsidRDefault="00393708" w:rsidP="00393708">
      <w:pPr>
        <w:spacing w:line="480" w:lineRule="auto"/>
        <w:jc w:val="center"/>
        <w:rPr>
          <w:rFonts w:ascii="Times New Roman" w:hAnsi="Times New Roman" w:cs="Times New Roman"/>
          <w:b/>
          <w:sz w:val="24"/>
          <w:szCs w:val="24"/>
        </w:rPr>
      </w:pPr>
    </w:p>
    <w:p w14:paraId="4B00C42E" w14:textId="77777777" w:rsidR="00393708" w:rsidRDefault="00393708" w:rsidP="00393708">
      <w:pPr>
        <w:spacing w:line="480" w:lineRule="auto"/>
        <w:jc w:val="center"/>
        <w:rPr>
          <w:rFonts w:ascii="Times New Roman" w:hAnsi="Times New Roman" w:cs="Times New Roman"/>
          <w:b/>
          <w:sz w:val="24"/>
          <w:szCs w:val="24"/>
        </w:rPr>
      </w:pPr>
    </w:p>
    <w:p w14:paraId="0F73E109" w14:textId="77777777" w:rsidR="00393708" w:rsidRDefault="00393708" w:rsidP="00393708">
      <w:pPr>
        <w:spacing w:line="480" w:lineRule="auto"/>
        <w:jc w:val="center"/>
        <w:rPr>
          <w:rFonts w:ascii="Times New Roman" w:hAnsi="Times New Roman" w:cs="Times New Roman"/>
          <w:b/>
          <w:sz w:val="24"/>
          <w:szCs w:val="24"/>
        </w:rPr>
      </w:pPr>
    </w:p>
    <w:p w14:paraId="159CD99C" w14:textId="77777777" w:rsidR="00393708" w:rsidRDefault="00393708" w:rsidP="00393708">
      <w:pPr>
        <w:spacing w:line="480" w:lineRule="auto"/>
        <w:jc w:val="center"/>
        <w:rPr>
          <w:rFonts w:ascii="Times New Roman" w:hAnsi="Times New Roman" w:cs="Times New Roman"/>
          <w:b/>
          <w:sz w:val="24"/>
          <w:szCs w:val="24"/>
        </w:rPr>
      </w:pPr>
    </w:p>
    <w:p w14:paraId="7F9210AD" w14:textId="77777777" w:rsidR="00393708" w:rsidRDefault="00393708" w:rsidP="00393708">
      <w:pPr>
        <w:spacing w:line="480" w:lineRule="auto"/>
        <w:jc w:val="center"/>
        <w:rPr>
          <w:rFonts w:ascii="Times New Roman" w:hAnsi="Times New Roman" w:cs="Times New Roman"/>
          <w:b/>
          <w:sz w:val="24"/>
          <w:szCs w:val="24"/>
        </w:rPr>
      </w:pPr>
    </w:p>
    <w:p w14:paraId="30271EBA" w14:textId="77777777" w:rsidR="00393708" w:rsidRDefault="00393708" w:rsidP="00393708">
      <w:pPr>
        <w:spacing w:line="480" w:lineRule="auto"/>
        <w:jc w:val="center"/>
        <w:rPr>
          <w:rFonts w:ascii="Times New Roman" w:hAnsi="Times New Roman" w:cs="Times New Roman"/>
          <w:b/>
          <w:sz w:val="24"/>
          <w:szCs w:val="24"/>
        </w:rPr>
      </w:pPr>
    </w:p>
    <w:p w14:paraId="15CA35DD" w14:textId="77777777" w:rsidR="00393708" w:rsidRDefault="00393708" w:rsidP="00393708">
      <w:pPr>
        <w:spacing w:line="480" w:lineRule="auto"/>
        <w:jc w:val="center"/>
        <w:rPr>
          <w:rFonts w:ascii="Times New Roman" w:hAnsi="Times New Roman" w:cs="Times New Roman"/>
          <w:b/>
          <w:sz w:val="24"/>
          <w:szCs w:val="24"/>
        </w:rPr>
      </w:pPr>
    </w:p>
    <w:p w14:paraId="38BF28BE" w14:textId="77777777" w:rsidR="00393708" w:rsidRDefault="00393708" w:rsidP="00393708">
      <w:pPr>
        <w:spacing w:line="480" w:lineRule="auto"/>
        <w:jc w:val="center"/>
        <w:rPr>
          <w:rFonts w:ascii="Times New Roman" w:hAnsi="Times New Roman" w:cs="Times New Roman"/>
          <w:b/>
          <w:sz w:val="24"/>
          <w:szCs w:val="24"/>
        </w:rPr>
      </w:pPr>
    </w:p>
    <w:p w14:paraId="233473DD" w14:textId="77777777" w:rsidR="00393708" w:rsidRDefault="00393708" w:rsidP="00393708">
      <w:pPr>
        <w:spacing w:line="480" w:lineRule="auto"/>
        <w:jc w:val="center"/>
        <w:rPr>
          <w:rFonts w:ascii="Times New Roman" w:hAnsi="Times New Roman" w:cs="Times New Roman"/>
          <w:b/>
          <w:sz w:val="24"/>
          <w:szCs w:val="24"/>
        </w:rPr>
      </w:pPr>
    </w:p>
    <w:p w14:paraId="73855004" w14:textId="77777777" w:rsidR="00393708" w:rsidRDefault="00393708" w:rsidP="00393708">
      <w:pPr>
        <w:spacing w:line="480" w:lineRule="auto"/>
        <w:jc w:val="center"/>
        <w:rPr>
          <w:rFonts w:ascii="Times New Roman" w:hAnsi="Times New Roman" w:cs="Times New Roman"/>
          <w:b/>
          <w:sz w:val="24"/>
          <w:szCs w:val="24"/>
        </w:rPr>
      </w:pPr>
    </w:p>
    <w:p w14:paraId="41635C68" w14:textId="77777777" w:rsidR="00393708" w:rsidRDefault="00393708" w:rsidP="00393708">
      <w:pPr>
        <w:spacing w:line="480" w:lineRule="auto"/>
        <w:jc w:val="center"/>
        <w:rPr>
          <w:rFonts w:ascii="Times New Roman" w:hAnsi="Times New Roman" w:cs="Times New Roman"/>
          <w:b/>
          <w:sz w:val="24"/>
          <w:szCs w:val="24"/>
        </w:rPr>
      </w:pPr>
    </w:p>
    <w:p w14:paraId="000AF528" w14:textId="77777777" w:rsidR="00393708" w:rsidRDefault="00393708" w:rsidP="00393708">
      <w:pPr>
        <w:spacing w:line="480" w:lineRule="auto"/>
        <w:jc w:val="center"/>
        <w:rPr>
          <w:rFonts w:ascii="Times New Roman" w:hAnsi="Times New Roman" w:cs="Times New Roman"/>
          <w:b/>
          <w:sz w:val="24"/>
          <w:szCs w:val="24"/>
        </w:rPr>
      </w:pPr>
    </w:p>
    <w:p w14:paraId="22B37A69" w14:textId="77777777" w:rsidR="00393708" w:rsidRDefault="00393708" w:rsidP="00393708">
      <w:pPr>
        <w:spacing w:line="480" w:lineRule="auto"/>
        <w:jc w:val="center"/>
        <w:rPr>
          <w:rFonts w:ascii="Times New Roman" w:hAnsi="Times New Roman" w:cs="Times New Roman"/>
          <w:b/>
          <w:sz w:val="24"/>
          <w:szCs w:val="24"/>
        </w:rPr>
      </w:pPr>
    </w:p>
    <w:p w14:paraId="74291456" w14:textId="77777777" w:rsidR="00393708" w:rsidRDefault="00393708" w:rsidP="00393708">
      <w:pPr>
        <w:spacing w:line="480" w:lineRule="auto"/>
        <w:jc w:val="center"/>
        <w:rPr>
          <w:rFonts w:ascii="Times New Roman" w:hAnsi="Times New Roman" w:cs="Times New Roman"/>
          <w:b/>
          <w:sz w:val="24"/>
          <w:szCs w:val="24"/>
        </w:rPr>
      </w:pPr>
    </w:p>
    <w:p w14:paraId="3B1761F5" w14:textId="77777777" w:rsidR="00393708" w:rsidRDefault="00393708" w:rsidP="00393708">
      <w:pPr>
        <w:spacing w:line="480" w:lineRule="auto"/>
        <w:jc w:val="center"/>
        <w:rPr>
          <w:rFonts w:ascii="Times New Roman" w:hAnsi="Times New Roman" w:cs="Times New Roman"/>
          <w:b/>
          <w:sz w:val="24"/>
          <w:szCs w:val="24"/>
        </w:rPr>
      </w:pPr>
    </w:p>
    <w:p w14:paraId="3EC1DC48" w14:textId="66FE0BCB" w:rsidR="003B4B3D" w:rsidRPr="00393708" w:rsidRDefault="009C7094" w:rsidP="00393708">
      <w:pPr>
        <w:spacing w:line="480" w:lineRule="auto"/>
        <w:jc w:val="center"/>
        <w:rPr>
          <w:rFonts w:ascii="Times New Roman" w:hAnsi="Times New Roman" w:cs="Times New Roman"/>
          <w:b/>
          <w:sz w:val="24"/>
          <w:szCs w:val="24"/>
        </w:rPr>
      </w:pPr>
      <w:r w:rsidRPr="00393708">
        <w:rPr>
          <w:rFonts w:ascii="Times New Roman" w:hAnsi="Times New Roman" w:cs="Times New Roman"/>
          <w:b/>
          <w:sz w:val="24"/>
          <w:szCs w:val="24"/>
        </w:rPr>
        <w:lastRenderedPageBreak/>
        <w:t>References</w:t>
      </w:r>
    </w:p>
    <w:p w14:paraId="287BC757" w14:textId="7A2F16E7" w:rsidR="009C7094" w:rsidRPr="00393708" w:rsidRDefault="009C7094" w:rsidP="00393708">
      <w:pPr>
        <w:spacing w:after="0" w:line="480" w:lineRule="auto"/>
        <w:ind w:left="720" w:hanging="720"/>
        <w:rPr>
          <w:rFonts w:ascii="Times New Roman" w:eastAsia="Times New Roman" w:hAnsi="Times New Roman" w:cs="Times New Roman"/>
          <w:sz w:val="24"/>
          <w:szCs w:val="24"/>
        </w:rPr>
      </w:pPr>
      <w:r w:rsidRPr="009C7094">
        <w:rPr>
          <w:rFonts w:ascii="Times New Roman" w:eastAsia="Times New Roman" w:hAnsi="Times New Roman" w:cs="Times New Roman"/>
          <w:sz w:val="24"/>
          <w:szCs w:val="24"/>
        </w:rPr>
        <w:t xml:space="preserve">Brueckner, J. K. (2001). The economics of international codesharing: an analysis of airline alliances. </w:t>
      </w:r>
      <w:r w:rsidRPr="009C7094">
        <w:rPr>
          <w:rFonts w:ascii="Times New Roman" w:eastAsia="Times New Roman" w:hAnsi="Times New Roman" w:cs="Times New Roman"/>
          <w:i/>
          <w:iCs/>
          <w:sz w:val="24"/>
          <w:szCs w:val="24"/>
        </w:rPr>
        <w:t>international Journal of industrial organization</w:t>
      </w:r>
      <w:r w:rsidRPr="009C7094">
        <w:rPr>
          <w:rFonts w:ascii="Times New Roman" w:eastAsia="Times New Roman" w:hAnsi="Times New Roman" w:cs="Times New Roman"/>
          <w:sz w:val="24"/>
          <w:szCs w:val="24"/>
        </w:rPr>
        <w:t xml:space="preserve">, </w:t>
      </w:r>
      <w:r w:rsidRPr="009C7094">
        <w:rPr>
          <w:rFonts w:ascii="Times New Roman" w:eastAsia="Times New Roman" w:hAnsi="Times New Roman" w:cs="Times New Roman"/>
          <w:i/>
          <w:iCs/>
          <w:sz w:val="24"/>
          <w:szCs w:val="24"/>
        </w:rPr>
        <w:t>19</w:t>
      </w:r>
      <w:r w:rsidRPr="009C7094">
        <w:rPr>
          <w:rFonts w:ascii="Times New Roman" w:eastAsia="Times New Roman" w:hAnsi="Times New Roman" w:cs="Times New Roman"/>
          <w:sz w:val="24"/>
          <w:szCs w:val="24"/>
        </w:rPr>
        <w:t>(10), 1475-1498.</w:t>
      </w:r>
    </w:p>
    <w:p w14:paraId="6A99F981" w14:textId="17A93449" w:rsidR="009C7094" w:rsidRPr="00393708" w:rsidRDefault="009C7094" w:rsidP="00393708">
      <w:pPr>
        <w:spacing w:after="0" w:line="480" w:lineRule="auto"/>
        <w:ind w:left="720" w:hanging="720"/>
        <w:rPr>
          <w:rFonts w:ascii="Times New Roman" w:eastAsia="Times New Roman" w:hAnsi="Times New Roman" w:cs="Times New Roman"/>
          <w:sz w:val="24"/>
          <w:szCs w:val="24"/>
        </w:rPr>
      </w:pPr>
      <w:r w:rsidRPr="009C7094">
        <w:rPr>
          <w:rFonts w:ascii="Times New Roman" w:eastAsia="Times New Roman" w:hAnsi="Times New Roman" w:cs="Times New Roman"/>
          <w:sz w:val="24"/>
          <w:szCs w:val="24"/>
        </w:rPr>
        <w:t xml:space="preserve">Hassin, O., &amp; Shy, O. (2004). Code‐sharing Agreements and Interconnections in Markets for International Flights. </w:t>
      </w:r>
      <w:r w:rsidRPr="009C7094">
        <w:rPr>
          <w:rFonts w:ascii="Times New Roman" w:eastAsia="Times New Roman" w:hAnsi="Times New Roman" w:cs="Times New Roman"/>
          <w:i/>
          <w:iCs/>
          <w:sz w:val="24"/>
          <w:szCs w:val="24"/>
        </w:rPr>
        <w:t>Review of International Economics</w:t>
      </w:r>
      <w:r w:rsidRPr="009C7094">
        <w:rPr>
          <w:rFonts w:ascii="Times New Roman" w:eastAsia="Times New Roman" w:hAnsi="Times New Roman" w:cs="Times New Roman"/>
          <w:sz w:val="24"/>
          <w:szCs w:val="24"/>
        </w:rPr>
        <w:t xml:space="preserve">, </w:t>
      </w:r>
      <w:r w:rsidRPr="009C7094">
        <w:rPr>
          <w:rFonts w:ascii="Times New Roman" w:eastAsia="Times New Roman" w:hAnsi="Times New Roman" w:cs="Times New Roman"/>
          <w:i/>
          <w:iCs/>
          <w:sz w:val="24"/>
          <w:szCs w:val="24"/>
        </w:rPr>
        <w:t>12</w:t>
      </w:r>
      <w:r w:rsidRPr="009C7094">
        <w:rPr>
          <w:rFonts w:ascii="Times New Roman" w:eastAsia="Times New Roman" w:hAnsi="Times New Roman" w:cs="Times New Roman"/>
          <w:sz w:val="24"/>
          <w:szCs w:val="24"/>
        </w:rPr>
        <w:t>(3), 337-352.</w:t>
      </w:r>
      <w:r w:rsidRPr="00393708">
        <w:rPr>
          <w:rFonts w:ascii="Times New Roman" w:eastAsia="Times New Roman" w:hAnsi="Times New Roman" w:cs="Times New Roman"/>
          <w:sz w:val="24"/>
          <w:szCs w:val="24"/>
        </w:rPr>
        <w:t xml:space="preserve"> </w:t>
      </w:r>
    </w:p>
    <w:p w14:paraId="4E3058D3" w14:textId="77777777" w:rsidR="009C7094" w:rsidRPr="00393708" w:rsidRDefault="009C7094" w:rsidP="00393708">
      <w:pPr>
        <w:spacing w:line="480" w:lineRule="auto"/>
        <w:rPr>
          <w:rFonts w:ascii="Times New Roman" w:hAnsi="Times New Roman" w:cs="Times New Roman"/>
          <w:b/>
          <w:sz w:val="24"/>
          <w:szCs w:val="24"/>
        </w:rPr>
      </w:pPr>
    </w:p>
    <w:p w14:paraId="2190E9E6" w14:textId="77777777" w:rsidR="009C7094" w:rsidRPr="00393708" w:rsidRDefault="009C7094" w:rsidP="00393708">
      <w:pPr>
        <w:spacing w:line="480" w:lineRule="auto"/>
        <w:rPr>
          <w:rFonts w:ascii="Times New Roman" w:hAnsi="Times New Roman" w:cs="Times New Roman"/>
          <w:b/>
          <w:sz w:val="24"/>
          <w:szCs w:val="24"/>
        </w:rPr>
      </w:pPr>
    </w:p>
    <w:sectPr w:rsidR="009C7094" w:rsidRPr="00393708" w:rsidSect="003937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D3EC1" w14:textId="77777777" w:rsidR="009B7A47" w:rsidRDefault="009B7A47" w:rsidP="00393708">
      <w:pPr>
        <w:spacing w:after="0" w:line="240" w:lineRule="auto"/>
      </w:pPr>
      <w:r>
        <w:separator/>
      </w:r>
    </w:p>
  </w:endnote>
  <w:endnote w:type="continuationSeparator" w:id="0">
    <w:p w14:paraId="5EB43AA9" w14:textId="77777777" w:rsidR="009B7A47" w:rsidRDefault="009B7A47" w:rsidP="00393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ECE6F" w14:textId="77777777" w:rsidR="009B7A47" w:rsidRDefault="009B7A47" w:rsidP="00393708">
      <w:pPr>
        <w:spacing w:after="0" w:line="240" w:lineRule="auto"/>
      </w:pPr>
      <w:r>
        <w:separator/>
      </w:r>
    </w:p>
  </w:footnote>
  <w:footnote w:type="continuationSeparator" w:id="0">
    <w:p w14:paraId="3FCFD769" w14:textId="77777777" w:rsidR="009B7A47" w:rsidRDefault="009B7A47" w:rsidP="00393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952640"/>
      <w:docPartObj>
        <w:docPartGallery w:val="Page Numbers (Top of Page)"/>
        <w:docPartUnique/>
      </w:docPartObj>
    </w:sdtPr>
    <w:sdtEndPr>
      <w:rPr>
        <w:noProof/>
      </w:rPr>
    </w:sdtEndPr>
    <w:sdtContent>
      <w:p w14:paraId="31415856" w14:textId="78ACF46C" w:rsidR="00393708" w:rsidRDefault="00393708">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2DADE0E9" w14:textId="647419EA" w:rsidR="00393708" w:rsidRDefault="00393708">
    <w:pPr>
      <w:pStyle w:val="Header"/>
    </w:pPr>
    <w:r>
      <w:t>AVIATION LEGISLATION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5147740"/>
      <w:docPartObj>
        <w:docPartGallery w:val="Page Numbers (Top of Page)"/>
        <w:docPartUnique/>
      </w:docPartObj>
    </w:sdtPr>
    <w:sdtEndPr>
      <w:rPr>
        <w:noProof/>
      </w:rPr>
    </w:sdtEndPr>
    <w:sdtContent>
      <w:p w14:paraId="7180864E" w14:textId="7B8CCE4F" w:rsidR="00393708" w:rsidRDefault="00393708">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3533C285" w14:textId="1CD8B34A" w:rsidR="00393708" w:rsidRDefault="00393708">
    <w:pPr>
      <w:pStyle w:val="Header"/>
    </w:pPr>
    <w:r>
      <w:t>Running head: AVIATION LEGISLATION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1NTMwNDM3NrM0MLBQ0lEKTi0uzszPAykwrAUAHg4WMCwAAAA="/>
  </w:docVars>
  <w:rsids>
    <w:rsidRoot w:val="003B4B3D"/>
    <w:rsid w:val="00102666"/>
    <w:rsid w:val="00393708"/>
    <w:rsid w:val="003B4B3D"/>
    <w:rsid w:val="00636C8B"/>
    <w:rsid w:val="006B31B0"/>
    <w:rsid w:val="009B7A47"/>
    <w:rsid w:val="009C7094"/>
    <w:rsid w:val="00C66741"/>
    <w:rsid w:val="00CA759D"/>
    <w:rsid w:val="00F164E1"/>
    <w:rsid w:val="00F177C0"/>
    <w:rsid w:val="00F6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CD16"/>
  <w15:chartTrackingRefBased/>
  <w15:docId w15:val="{6A9B27E7-2286-4DD8-92A7-BF52AF6E6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708"/>
  </w:style>
  <w:style w:type="paragraph" w:styleId="Footer">
    <w:name w:val="footer"/>
    <w:basedOn w:val="Normal"/>
    <w:link w:val="FooterChar"/>
    <w:uiPriority w:val="99"/>
    <w:unhideWhenUsed/>
    <w:rsid w:val="00393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725072">
      <w:bodyDiv w:val="1"/>
      <w:marLeft w:val="0"/>
      <w:marRight w:val="0"/>
      <w:marTop w:val="0"/>
      <w:marBottom w:val="0"/>
      <w:divBdr>
        <w:top w:val="none" w:sz="0" w:space="0" w:color="auto"/>
        <w:left w:val="none" w:sz="0" w:space="0" w:color="auto"/>
        <w:bottom w:val="none" w:sz="0" w:space="0" w:color="auto"/>
        <w:right w:val="none" w:sz="0" w:space="0" w:color="auto"/>
      </w:divBdr>
      <w:divsChild>
        <w:div w:id="1418552559">
          <w:marLeft w:val="0"/>
          <w:marRight w:val="0"/>
          <w:marTop w:val="0"/>
          <w:marBottom w:val="0"/>
          <w:divBdr>
            <w:top w:val="none" w:sz="0" w:space="0" w:color="auto"/>
            <w:left w:val="none" w:sz="0" w:space="0" w:color="auto"/>
            <w:bottom w:val="none" w:sz="0" w:space="0" w:color="auto"/>
            <w:right w:val="none" w:sz="0" w:space="0" w:color="auto"/>
          </w:divBdr>
        </w:div>
      </w:divsChild>
    </w:div>
    <w:div w:id="2141802375">
      <w:bodyDiv w:val="1"/>
      <w:marLeft w:val="0"/>
      <w:marRight w:val="0"/>
      <w:marTop w:val="0"/>
      <w:marBottom w:val="0"/>
      <w:divBdr>
        <w:top w:val="none" w:sz="0" w:space="0" w:color="auto"/>
        <w:left w:val="none" w:sz="0" w:space="0" w:color="auto"/>
        <w:bottom w:val="none" w:sz="0" w:space="0" w:color="auto"/>
        <w:right w:val="none" w:sz="0" w:space="0" w:color="auto"/>
      </w:divBdr>
      <w:divsChild>
        <w:div w:id="1994942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SPINWHIZZ</dc:creator>
  <cp:keywords/>
  <dc:description/>
  <cp:lastModifiedBy>SPINWHIZZ</cp:lastModifiedBy>
  <cp:revision>1</cp:revision>
  <dcterms:created xsi:type="dcterms:W3CDTF">2018-09-27T21:06:00Z</dcterms:created>
  <dcterms:modified xsi:type="dcterms:W3CDTF">2018-09-27T22:50:00Z</dcterms:modified>
</cp:coreProperties>
</file>